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6E" w:rsidRPr="00EE066E" w:rsidRDefault="00EE066E" w:rsidP="00EE06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6E">
        <w:rPr>
          <w:rFonts w:ascii="Times New Roman" w:hAnsi="Times New Roman" w:cs="Times New Roman"/>
          <w:sz w:val="24"/>
          <w:szCs w:val="24"/>
        </w:rPr>
        <w:t>ABOGADO DEL NIÑO</w:t>
      </w:r>
    </w:p>
    <w:p w:rsidR="00EE066E" w:rsidRPr="00EE066E" w:rsidRDefault="00EE066E" w:rsidP="00EE06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6E">
        <w:rPr>
          <w:rFonts w:ascii="Times New Roman" w:hAnsi="Times New Roman" w:cs="Times New Roman"/>
          <w:sz w:val="24"/>
          <w:szCs w:val="24"/>
        </w:rPr>
        <w:t>Esta novedosa figura del derecho surgida en la provincia a través de la ley 14568, se ha puesto bajo la órbita del Consultorio.</w:t>
      </w:r>
    </w:p>
    <w:p w:rsidR="00EE066E" w:rsidRPr="00EE066E" w:rsidRDefault="00EE066E" w:rsidP="00EE06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6E">
        <w:rPr>
          <w:rFonts w:ascii="Times New Roman" w:hAnsi="Times New Roman" w:cs="Times New Roman"/>
          <w:sz w:val="24"/>
          <w:szCs w:val="24"/>
        </w:rPr>
        <w:t>En esta incumbencia, este Colegio y sus letrados han sido pioneros en la capacitación y en la conformación de listados para el Registro Provincial, y ya se llevan centenares de sorteos para la asistencia de niños, niñas y adolescentes, por peticiones realizadas principalmente por los Juzgados de Familia, pero también por Juzgados de Paz, Juzgados Civiles, y organismos administrativos (Servicios locales y Servicios zonales).</w:t>
      </w:r>
    </w:p>
    <w:p w:rsidR="00EE066E" w:rsidRPr="00EE066E" w:rsidRDefault="00EE066E" w:rsidP="00EE06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6E">
        <w:rPr>
          <w:rFonts w:ascii="Times New Roman" w:hAnsi="Times New Roman" w:cs="Times New Roman"/>
          <w:sz w:val="24"/>
          <w:szCs w:val="24"/>
        </w:rPr>
        <w:t>Con fecha 11 de mayo de 2016 se suscribió entre el Ministerio de Justicia de la Provincia de Buenos Aires y el COLPROBA un Convenio por el cual se han fijado las pautas regulatorias, a cargo de quien estará el pago, cómo será el Registro provincia, y diversas cuestiones relacionadas con dicho Registro.</w:t>
      </w:r>
    </w:p>
    <w:p w:rsidR="00EE066E" w:rsidRDefault="00EE066E" w:rsidP="00EE06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066E" w:rsidSect="0000284F">
      <w:pgSz w:w="11907" w:h="16840" w:code="9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76A0"/>
    <w:multiLevelType w:val="multilevel"/>
    <w:tmpl w:val="371A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94"/>
    <w:rsid w:val="0000284F"/>
    <w:rsid w:val="00145494"/>
    <w:rsid w:val="002B4BE0"/>
    <w:rsid w:val="003A4009"/>
    <w:rsid w:val="0066461F"/>
    <w:rsid w:val="0071453F"/>
    <w:rsid w:val="00901538"/>
    <w:rsid w:val="00915EC4"/>
    <w:rsid w:val="00EE066E"/>
    <w:rsid w:val="00F3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64634-ED25-4695-8B76-F53855E4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E0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E066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EE06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EE0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2</cp:revision>
  <dcterms:created xsi:type="dcterms:W3CDTF">2019-08-26T14:39:00Z</dcterms:created>
  <dcterms:modified xsi:type="dcterms:W3CDTF">2019-08-26T14:40:00Z</dcterms:modified>
</cp:coreProperties>
</file>